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A399" w14:textId="77777777" w:rsidR="003454C2" w:rsidRPr="00140D5A" w:rsidRDefault="003454C2" w:rsidP="00CD3582">
      <w:pPr>
        <w:jc w:val="center"/>
        <w:rPr>
          <w:b/>
          <w:sz w:val="22"/>
        </w:rPr>
      </w:pPr>
      <w:r w:rsidRPr="00140D5A">
        <w:rPr>
          <w:b/>
          <w:sz w:val="22"/>
        </w:rPr>
        <w:t>Teller Historic and Environmental Coalition</w:t>
      </w:r>
    </w:p>
    <w:p w14:paraId="1CF7F475" w14:textId="52CA14C6" w:rsidR="003454C2" w:rsidRPr="00140D5A" w:rsidRDefault="003454C2" w:rsidP="003454C2">
      <w:pPr>
        <w:jc w:val="center"/>
        <w:rPr>
          <w:sz w:val="22"/>
        </w:rPr>
      </w:pPr>
      <w:r w:rsidRPr="00140D5A">
        <w:rPr>
          <w:sz w:val="22"/>
        </w:rPr>
        <w:t xml:space="preserve">Minutes of the </w:t>
      </w:r>
      <w:r w:rsidR="007B7DD3">
        <w:rPr>
          <w:sz w:val="22"/>
        </w:rPr>
        <w:t xml:space="preserve">Board of Directors </w:t>
      </w:r>
      <w:r w:rsidRPr="00140D5A">
        <w:rPr>
          <w:sz w:val="22"/>
        </w:rPr>
        <w:t>Meeting</w:t>
      </w:r>
    </w:p>
    <w:p w14:paraId="6F69F81B" w14:textId="1DB262E6" w:rsidR="00CC5092" w:rsidRPr="00140D5A" w:rsidRDefault="00392043" w:rsidP="00392043">
      <w:pPr>
        <w:jc w:val="center"/>
        <w:rPr>
          <w:sz w:val="22"/>
        </w:rPr>
      </w:pPr>
      <w:r>
        <w:rPr>
          <w:sz w:val="22"/>
        </w:rPr>
        <w:t xml:space="preserve">Wednesday, </w:t>
      </w:r>
      <w:r w:rsidR="00735BE1">
        <w:rPr>
          <w:sz w:val="22"/>
        </w:rPr>
        <w:t>September 22</w:t>
      </w:r>
      <w:r>
        <w:rPr>
          <w:sz w:val="22"/>
        </w:rPr>
        <w:t>, 2021</w:t>
      </w:r>
    </w:p>
    <w:p w14:paraId="4F600836" w14:textId="36036B8A" w:rsidR="003454C2" w:rsidRPr="00140D5A" w:rsidRDefault="00735BE1" w:rsidP="003454C2">
      <w:pPr>
        <w:jc w:val="center"/>
        <w:rPr>
          <w:sz w:val="22"/>
        </w:rPr>
      </w:pPr>
      <w:r>
        <w:rPr>
          <w:sz w:val="22"/>
        </w:rPr>
        <w:t>In-person at Dave’s office</w:t>
      </w:r>
    </w:p>
    <w:p w14:paraId="3227E8BE" w14:textId="77777777" w:rsidR="001A6A9F" w:rsidRPr="00140D5A" w:rsidRDefault="001A6A9F" w:rsidP="003454C2">
      <w:pPr>
        <w:jc w:val="center"/>
        <w:rPr>
          <w:sz w:val="22"/>
        </w:rPr>
      </w:pPr>
    </w:p>
    <w:p w14:paraId="401894CB" w14:textId="45D4D3DB" w:rsidR="00CD3582" w:rsidRPr="00140D5A" w:rsidRDefault="003454C2" w:rsidP="00CD3582">
      <w:pPr>
        <w:rPr>
          <w:sz w:val="22"/>
        </w:rPr>
      </w:pPr>
      <w:r w:rsidRPr="00140D5A">
        <w:rPr>
          <w:sz w:val="22"/>
        </w:rPr>
        <w:t xml:space="preserve">Present: </w:t>
      </w:r>
      <w:r w:rsidR="00A26A94">
        <w:rPr>
          <w:sz w:val="22"/>
        </w:rPr>
        <w:t xml:space="preserve">Dave </w:t>
      </w:r>
      <w:proofErr w:type="spellStart"/>
      <w:r w:rsidR="00A26A94">
        <w:rPr>
          <w:sz w:val="22"/>
        </w:rPr>
        <w:t>Martinek</w:t>
      </w:r>
      <w:proofErr w:type="spellEnd"/>
      <w:r w:rsidR="00A26A94">
        <w:rPr>
          <w:sz w:val="22"/>
        </w:rPr>
        <w:t xml:space="preserve">, </w:t>
      </w:r>
      <w:r w:rsidR="00483917" w:rsidRPr="00140D5A">
        <w:rPr>
          <w:sz w:val="22"/>
        </w:rPr>
        <w:t xml:space="preserve">Sherri Albertson, </w:t>
      </w:r>
      <w:r w:rsidR="00A26A94">
        <w:rPr>
          <w:sz w:val="22"/>
        </w:rPr>
        <w:t>Erik Stone</w:t>
      </w:r>
      <w:r w:rsidR="009F7459" w:rsidRPr="00140D5A">
        <w:rPr>
          <w:sz w:val="22"/>
        </w:rPr>
        <w:t xml:space="preserve"> </w:t>
      </w:r>
    </w:p>
    <w:p w14:paraId="0DA5C98D" w14:textId="77777777" w:rsidR="00DA342E" w:rsidRDefault="00DA342E" w:rsidP="00CD3582">
      <w:pPr>
        <w:rPr>
          <w:sz w:val="22"/>
        </w:rPr>
      </w:pPr>
    </w:p>
    <w:p w14:paraId="0A110C70" w14:textId="607BA58D" w:rsidR="001530DC" w:rsidRPr="00140D5A" w:rsidRDefault="001530DC" w:rsidP="00CD3582">
      <w:pPr>
        <w:rPr>
          <w:sz w:val="22"/>
        </w:rPr>
      </w:pPr>
      <w:r w:rsidRPr="00140D5A">
        <w:rPr>
          <w:sz w:val="22"/>
        </w:rPr>
        <w:t xml:space="preserve">Meeting </w:t>
      </w:r>
      <w:r w:rsidR="00D375A9" w:rsidRPr="00140D5A">
        <w:rPr>
          <w:sz w:val="22"/>
        </w:rPr>
        <w:t xml:space="preserve">Commenced at </w:t>
      </w:r>
      <w:r w:rsidR="007B7DD3">
        <w:rPr>
          <w:sz w:val="22"/>
        </w:rPr>
        <w:t>4:</w:t>
      </w:r>
      <w:r w:rsidR="00A26A94">
        <w:rPr>
          <w:sz w:val="22"/>
        </w:rPr>
        <w:t>15</w:t>
      </w:r>
      <w:r w:rsidR="007B7DD3">
        <w:rPr>
          <w:sz w:val="22"/>
        </w:rPr>
        <w:t>pm</w:t>
      </w:r>
    </w:p>
    <w:p w14:paraId="4B16CC40" w14:textId="77777777" w:rsidR="00483917" w:rsidRDefault="00483917" w:rsidP="00CD3582">
      <w:pPr>
        <w:rPr>
          <w:sz w:val="22"/>
        </w:rPr>
      </w:pPr>
    </w:p>
    <w:p w14:paraId="44A6897E" w14:textId="77DE1290" w:rsidR="00C31E49" w:rsidRDefault="00C31E49" w:rsidP="00CD3582">
      <w:pPr>
        <w:rPr>
          <w:sz w:val="22"/>
        </w:rPr>
      </w:pPr>
      <w:r>
        <w:rPr>
          <w:sz w:val="22"/>
        </w:rPr>
        <w:t>Welcome/</w:t>
      </w:r>
      <w:r w:rsidR="00A26A94">
        <w:rPr>
          <w:sz w:val="22"/>
        </w:rPr>
        <w:t>A</w:t>
      </w:r>
      <w:r>
        <w:rPr>
          <w:sz w:val="22"/>
        </w:rPr>
        <w:t xml:space="preserve">nnouncements. </w:t>
      </w:r>
      <w:r w:rsidR="00B46A6C">
        <w:rPr>
          <w:sz w:val="22"/>
        </w:rPr>
        <w:t xml:space="preserve">(No </w:t>
      </w:r>
      <w:r w:rsidR="00A26A94">
        <w:rPr>
          <w:sz w:val="22"/>
        </w:rPr>
        <w:t>T</w:t>
      </w:r>
      <w:r w:rsidR="00B46A6C">
        <w:rPr>
          <w:sz w:val="22"/>
        </w:rPr>
        <w:t>reasurer’s report)</w:t>
      </w:r>
    </w:p>
    <w:p w14:paraId="4C22F1FE" w14:textId="77777777" w:rsidR="007B7DD3" w:rsidRDefault="007B7DD3" w:rsidP="00DA342E">
      <w:pPr>
        <w:rPr>
          <w:sz w:val="22"/>
        </w:rPr>
      </w:pPr>
    </w:p>
    <w:p w14:paraId="79E90E96" w14:textId="36934DF8" w:rsidR="00DA342E" w:rsidRDefault="007B7DD3" w:rsidP="00DA342E">
      <w:pPr>
        <w:rPr>
          <w:sz w:val="22"/>
        </w:rPr>
      </w:pPr>
      <w:r w:rsidRPr="00EB3BC0">
        <w:rPr>
          <w:sz w:val="22"/>
          <w:u w:val="single"/>
        </w:rPr>
        <w:t xml:space="preserve">Old </w:t>
      </w:r>
      <w:r w:rsidR="00DA342E" w:rsidRPr="00EB3BC0">
        <w:rPr>
          <w:sz w:val="22"/>
          <w:u w:val="single"/>
        </w:rPr>
        <w:t>Business</w:t>
      </w:r>
      <w:r w:rsidR="00DA342E">
        <w:rPr>
          <w:sz w:val="22"/>
        </w:rPr>
        <w:t>:</w:t>
      </w:r>
    </w:p>
    <w:p w14:paraId="2F5A7680" w14:textId="7EF723FC" w:rsidR="003A1A96" w:rsidRPr="006900DC" w:rsidRDefault="007B7DD3" w:rsidP="006900DC">
      <w:pPr>
        <w:pStyle w:val="ListParagraph"/>
        <w:numPr>
          <w:ilvl w:val="0"/>
          <w:numId w:val="4"/>
        </w:numPr>
        <w:rPr>
          <w:sz w:val="22"/>
        </w:rPr>
      </w:pPr>
      <w:r w:rsidRPr="006900DC">
        <w:rPr>
          <w:b/>
          <w:bCs/>
          <w:sz w:val="22"/>
        </w:rPr>
        <w:t>S</w:t>
      </w:r>
      <w:r w:rsidR="00A26A94" w:rsidRPr="006900DC">
        <w:rPr>
          <w:b/>
          <w:bCs/>
          <w:sz w:val="22"/>
        </w:rPr>
        <w:t>tatus of S</w:t>
      </w:r>
      <w:r w:rsidRPr="006900DC">
        <w:rPr>
          <w:b/>
          <w:bCs/>
          <w:sz w:val="22"/>
        </w:rPr>
        <w:t>HF Grant:</w:t>
      </w:r>
      <w:r w:rsidRPr="006900DC">
        <w:rPr>
          <w:sz w:val="22"/>
        </w:rPr>
        <w:t xml:space="preserve"> </w:t>
      </w:r>
      <w:r w:rsidR="00A26A94" w:rsidRPr="006900DC">
        <w:rPr>
          <w:sz w:val="22"/>
        </w:rPr>
        <w:t>We have cost estimates for finishing up on the deliverables. Chuck’s latest invoice has been paid. We have until OCT 15</w:t>
      </w:r>
      <w:r w:rsidR="00A26A94" w:rsidRPr="006900DC">
        <w:rPr>
          <w:sz w:val="22"/>
          <w:vertAlign w:val="superscript"/>
        </w:rPr>
        <w:t>th</w:t>
      </w:r>
      <w:r w:rsidR="00A26A94" w:rsidRPr="006900DC">
        <w:rPr>
          <w:sz w:val="22"/>
        </w:rPr>
        <w:t xml:space="preserve"> to submit or apply for an extension</w:t>
      </w:r>
      <w:r w:rsidR="00B07AC2">
        <w:rPr>
          <w:sz w:val="22"/>
        </w:rPr>
        <w:t xml:space="preserve"> – in that case we will</w:t>
      </w:r>
      <w:r w:rsidR="00B07AC2">
        <w:rPr>
          <w:sz w:val="22"/>
        </w:rPr>
        <w:t xml:space="preserve"> be set to go for </w:t>
      </w:r>
      <w:r w:rsidR="00B07AC2">
        <w:rPr>
          <w:sz w:val="22"/>
        </w:rPr>
        <w:t>S</w:t>
      </w:r>
      <w:r w:rsidR="00B07AC2">
        <w:rPr>
          <w:sz w:val="22"/>
        </w:rPr>
        <w:t>pring</w:t>
      </w:r>
      <w:r w:rsidR="00B07AC2">
        <w:rPr>
          <w:sz w:val="22"/>
        </w:rPr>
        <w:t>,</w:t>
      </w:r>
      <w:r w:rsidR="00B07AC2">
        <w:rPr>
          <w:sz w:val="22"/>
        </w:rPr>
        <w:t xml:space="preserve"> 2022.</w:t>
      </w:r>
    </w:p>
    <w:p w14:paraId="2B830A27" w14:textId="33B8CF80" w:rsidR="006900DC" w:rsidRPr="004D2746" w:rsidRDefault="003A1A96" w:rsidP="00D865D7">
      <w:pPr>
        <w:pStyle w:val="ListParagraph"/>
        <w:numPr>
          <w:ilvl w:val="0"/>
          <w:numId w:val="4"/>
        </w:numPr>
        <w:rPr>
          <w:sz w:val="22"/>
        </w:rPr>
      </w:pPr>
      <w:r w:rsidRPr="004D2746">
        <w:rPr>
          <w:b/>
          <w:bCs/>
          <w:sz w:val="22"/>
        </w:rPr>
        <w:t xml:space="preserve">CM Box Car/RMRR </w:t>
      </w:r>
      <w:r w:rsidR="00A26A94" w:rsidRPr="004D2746">
        <w:rPr>
          <w:b/>
          <w:bCs/>
          <w:sz w:val="22"/>
        </w:rPr>
        <w:t>G</w:t>
      </w:r>
      <w:r w:rsidRPr="004D2746">
        <w:rPr>
          <w:b/>
          <w:bCs/>
          <w:sz w:val="22"/>
        </w:rPr>
        <w:t>rant</w:t>
      </w:r>
      <w:r w:rsidR="00A26A94" w:rsidRPr="004D2746">
        <w:rPr>
          <w:b/>
          <w:bCs/>
          <w:sz w:val="22"/>
        </w:rPr>
        <w:t xml:space="preserve">: </w:t>
      </w:r>
      <w:r w:rsidR="00A26A94" w:rsidRPr="004D2746">
        <w:rPr>
          <w:sz w:val="22"/>
        </w:rPr>
        <w:t xml:space="preserve">The boxcar has been moved onto the Depot property and has been winterized best as possible. All costs for the move were donated! </w:t>
      </w:r>
      <w:r w:rsidR="004D2746" w:rsidRPr="004D2746">
        <w:rPr>
          <w:sz w:val="22"/>
        </w:rPr>
        <w:t>Mule Creek Gravel Pit (Jay Baker)</w:t>
      </w:r>
      <w:r w:rsidR="004D2746">
        <w:rPr>
          <w:sz w:val="22"/>
        </w:rPr>
        <w:t xml:space="preserve"> </w:t>
      </w:r>
      <w:r w:rsidR="004D2746" w:rsidRPr="004D2746">
        <w:rPr>
          <w:sz w:val="22"/>
        </w:rPr>
        <w:t>graciously cover</w:t>
      </w:r>
      <w:r w:rsidR="004D2746" w:rsidRPr="004D2746">
        <w:rPr>
          <w:sz w:val="22"/>
        </w:rPr>
        <w:t>ed</w:t>
      </w:r>
      <w:r w:rsidR="004D2746" w:rsidRPr="004D2746">
        <w:rPr>
          <w:sz w:val="22"/>
        </w:rPr>
        <w:t xml:space="preserve"> the cost of the move.</w:t>
      </w:r>
      <w:r w:rsidR="004D2746" w:rsidRPr="004D2746">
        <w:rPr>
          <w:sz w:val="22"/>
        </w:rPr>
        <w:t xml:space="preserve"> </w:t>
      </w:r>
      <w:r w:rsidR="00CF6F70" w:rsidRPr="004D2746">
        <w:rPr>
          <w:sz w:val="22"/>
        </w:rPr>
        <w:t xml:space="preserve">Thank You letters were sent out to everyone involved with the move. </w:t>
      </w:r>
      <w:r w:rsidR="00A26A94" w:rsidRPr="004D2746">
        <w:rPr>
          <w:sz w:val="22"/>
        </w:rPr>
        <w:t>There was a nice article written in the Pikes Peak Courier by Pat Hill.</w:t>
      </w:r>
      <w:r w:rsidR="00CF6F70" w:rsidRPr="004D2746">
        <w:rPr>
          <w:sz w:val="22"/>
        </w:rPr>
        <w:t xml:space="preserve"> Here is the link:</w:t>
      </w:r>
      <w:r w:rsidR="009C0900" w:rsidRPr="004D2746">
        <w:rPr>
          <w:sz w:val="22"/>
        </w:rPr>
        <w:t xml:space="preserve"> </w:t>
      </w:r>
      <w:hyperlink r:id="rId7" w:history="1">
        <w:r w:rsidR="006900DC" w:rsidRPr="004D2746">
          <w:rPr>
            <w:rStyle w:val="Hyperlink"/>
            <w:sz w:val="22"/>
          </w:rPr>
          <w:t>https://gazette.com/pikespeakcourier/old-boxcar-returns-home-to-midland-depot-in-divide/article_68d93106-127c-11ec-8e89-836da48eca09.html</w:t>
        </w:r>
      </w:hyperlink>
    </w:p>
    <w:p w14:paraId="6F32337D" w14:textId="3EADC59E" w:rsidR="007B7DD3" w:rsidRPr="006900DC" w:rsidRDefault="003A1A96" w:rsidP="00DA342E">
      <w:pPr>
        <w:pStyle w:val="ListParagraph"/>
        <w:numPr>
          <w:ilvl w:val="0"/>
          <w:numId w:val="4"/>
        </w:numPr>
        <w:rPr>
          <w:sz w:val="22"/>
        </w:rPr>
      </w:pPr>
      <w:r w:rsidRPr="006900DC">
        <w:rPr>
          <w:sz w:val="22"/>
        </w:rPr>
        <w:t xml:space="preserve">Dave is </w:t>
      </w:r>
      <w:r w:rsidR="00CF6F70" w:rsidRPr="006900DC">
        <w:rPr>
          <w:sz w:val="22"/>
        </w:rPr>
        <w:t xml:space="preserve">still </w:t>
      </w:r>
      <w:r w:rsidRPr="006900DC">
        <w:rPr>
          <w:sz w:val="22"/>
        </w:rPr>
        <w:t xml:space="preserve">waiting </w:t>
      </w:r>
      <w:r w:rsidR="00CF6F70" w:rsidRPr="006900DC">
        <w:rPr>
          <w:sz w:val="22"/>
        </w:rPr>
        <w:t>to receive the $1,000 check</w:t>
      </w:r>
      <w:r w:rsidRPr="006900DC">
        <w:rPr>
          <w:sz w:val="22"/>
        </w:rPr>
        <w:t xml:space="preserve"> issued by the Rocky Mountain Railroad Club. </w:t>
      </w:r>
    </w:p>
    <w:p w14:paraId="44272982" w14:textId="77777777" w:rsidR="009C0900" w:rsidRPr="006900DC" w:rsidRDefault="00CF6F70" w:rsidP="006900DC">
      <w:pPr>
        <w:pStyle w:val="ListParagraph"/>
        <w:numPr>
          <w:ilvl w:val="0"/>
          <w:numId w:val="4"/>
        </w:numPr>
        <w:rPr>
          <w:sz w:val="22"/>
        </w:rPr>
      </w:pPr>
      <w:r w:rsidRPr="006900DC">
        <w:rPr>
          <w:b/>
          <w:bCs/>
          <w:sz w:val="22"/>
        </w:rPr>
        <w:t>Midland Days at Divide (MDAD):</w:t>
      </w:r>
      <w:r w:rsidRPr="006900DC">
        <w:rPr>
          <w:sz w:val="22"/>
        </w:rPr>
        <w:t xml:space="preserve"> </w:t>
      </w:r>
      <w:r w:rsidRPr="006900DC">
        <w:rPr>
          <w:sz w:val="22"/>
        </w:rPr>
        <w:t xml:space="preserve">The </w:t>
      </w:r>
      <w:r w:rsidRPr="006900DC">
        <w:rPr>
          <w:sz w:val="22"/>
        </w:rPr>
        <w:t xml:space="preserve">annual event </w:t>
      </w:r>
      <w:r w:rsidR="009C0900" w:rsidRPr="006900DC">
        <w:rPr>
          <w:sz w:val="22"/>
        </w:rPr>
        <w:t>is scheduled for</w:t>
      </w:r>
      <w:r w:rsidRPr="006900DC">
        <w:rPr>
          <w:sz w:val="22"/>
        </w:rPr>
        <w:t xml:space="preserve"> Sat, SEPT 25</w:t>
      </w:r>
      <w:r w:rsidRPr="006900DC">
        <w:rPr>
          <w:sz w:val="22"/>
          <w:vertAlign w:val="superscript"/>
        </w:rPr>
        <w:t>th</w:t>
      </w:r>
      <w:r w:rsidRPr="006900DC">
        <w:rPr>
          <w:sz w:val="22"/>
        </w:rPr>
        <w:t>.</w:t>
      </w:r>
      <w:r w:rsidR="009C0900" w:rsidRPr="006900DC">
        <w:rPr>
          <w:sz w:val="22"/>
        </w:rPr>
        <w:t xml:space="preserve"> 40+ guests are expected to attend.</w:t>
      </w:r>
    </w:p>
    <w:p w14:paraId="61DD90EA" w14:textId="2A08D777" w:rsidR="003A1A96" w:rsidRPr="006900DC" w:rsidRDefault="009C0900" w:rsidP="006900DC">
      <w:pPr>
        <w:pStyle w:val="ListParagraph"/>
        <w:numPr>
          <w:ilvl w:val="0"/>
          <w:numId w:val="4"/>
        </w:numPr>
        <w:rPr>
          <w:sz w:val="22"/>
        </w:rPr>
      </w:pPr>
      <w:proofErr w:type="spellStart"/>
      <w:r w:rsidRPr="006900DC">
        <w:rPr>
          <w:b/>
          <w:bCs/>
          <w:sz w:val="22"/>
        </w:rPr>
        <w:t>Breit</w:t>
      </w:r>
      <w:proofErr w:type="spellEnd"/>
      <w:r w:rsidRPr="006900DC">
        <w:rPr>
          <w:b/>
          <w:bCs/>
          <w:sz w:val="22"/>
        </w:rPr>
        <w:t xml:space="preserve"> Awards Banquet</w:t>
      </w:r>
      <w:r w:rsidRPr="006900DC">
        <w:rPr>
          <w:sz w:val="22"/>
        </w:rPr>
        <w:t>: Sunday, 10/17</w:t>
      </w:r>
      <w:r w:rsidR="006900DC">
        <w:rPr>
          <w:sz w:val="22"/>
        </w:rPr>
        <w:t xml:space="preserve"> at</w:t>
      </w:r>
      <w:r w:rsidRPr="006900DC">
        <w:rPr>
          <w:sz w:val="22"/>
        </w:rPr>
        <w:t xml:space="preserve"> the </w:t>
      </w:r>
      <w:proofErr w:type="spellStart"/>
      <w:r w:rsidRPr="006900DC">
        <w:rPr>
          <w:sz w:val="22"/>
        </w:rPr>
        <w:t>Crystola</w:t>
      </w:r>
      <w:proofErr w:type="spellEnd"/>
      <w:r w:rsidRPr="006900DC">
        <w:rPr>
          <w:sz w:val="22"/>
        </w:rPr>
        <w:t xml:space="preserve"> Roadhouse. </w:t>
      </w:r>
      <w:r w:rsidR="006900DC">
        <w:rPr>
          <w:sz w:val="22"/>
        </w:rPr>
        <w:t xml:space="preserve">Electronic invitations have been sent out by Dave and Sherri. So far there are only a handful of RSVPs. Gold Belt </w:t>
      </w:r>
      <w:r w:rsidR="00B764CD">
        <w:rPr>
          <w:sz w:val="22"/>
        </w:rPr>
        <w:t xml:space="preserve">Assoc </w:t>
      </w:r>
      <w:r w:rsidR="006900DC">
        <w:rPr>
          <w:sz w:val="22"/>
        </w:rPr>
        <w:t xml:space="preserve">and Victor Heritage will have tables, as well as the UPHS. Dwight </w:t>
      </w:r>
      <w:proofErr w:type="spellStart"/>
      <w:r w:rsidR="006900DC">
        <w:rPr>
          <w:sz w:val="22"/>
        </w:rPr>
        <w:t>Haverkorn</w:t>
      </w:r>
      <w:proofErr w:type="spellEnd"/>
      <w:r w:rsidR="006900DC">
        <w:rPr>
          <w:sz w:val="22"/>
        </w:rPr>
        <w:t xml:space="preserve"> will be the guest emcee. </w:t>
      </w:r>
      <w:r w:rsidR="00B764CD">
        <w:rPr>
          <w:sz w:val="22"/>
        </w:rPr>
        <w:t>A second round of electronic invitations will be sent. David will work on the awards plaques.</w:t>
      </w:r>
    </w:p>
    <w:p w14:paraId="60730191" w14:textId="3710017A" w:rsidR="003A1A96" w:rsidRDefault="003A1A96" w:rsidP="00DA342E">
      <w:pPr>
        <w:rPr>
          <w:sz w:val="22"/>
        </w:rPr>
      </w:pPr>
    </w:p>
    <w:p w14:paraId="7C156B13" w14:textId="61853F94" w:rsidR="003A1A96" w:rsidRPr="003E49DB" w:rsidRDefault="003A1A96" w:rsidP="00DA342E">
      <w:pPr>
        <w:rPr>
          <w:sz w:val="22"/>
          <w:u w:val="single"/>
        </w:rPr>
      </w:pPr>
      <w:r w:rsidRPr="003E49DB">
        <w:rPr>
          <w:sz w:val="22"/>
          <w:u w:val="single"/>
        </w:rPr>
        <w:t>New Business:</w:t>
      </w:r>
    </w:p>
    <w:p w14:paraId="04E1C719" w14:textId="719F279F" w:rsidR="00B46A6C" w:rsidRDefault="004D2746" w:rsidP="00CD3582">
      <w:pPr>
        <w:rPr>
          <w:sz w:val="22"/>
        </w:rPr>
      </w:pPr>
      <w:r>
        <w:rPr>
          <w:b/>
          <w:bCs/>
          <w:sz w:val="22"/>
        </w:rPr>
        <w:t>Newmont</w:t>
      </w:r>
      <w:r w:rsidR="003E49DB" w:rsidRPr="003E49DB">
        <w:rPr>
          <w:b/>
          <w:bCs/>
          <w:sz w:val="22"/>
        </w:rPr>
        <w:t xml:space="preserve"> Donation</w:t>
      </w:r>
      <w:r>
        <w:rPr>
          <w:b/>
          <w:bCs/>
          <w:sz w:val="22"/>
        </w:rPr>
        <w:t>s</w:t>
      </w:r>
      <w:r w:rsidR="003E49DB" w:rsidRPr="003E49DB">
        <w:rPr>
          <w:b/>
          <w:bCs/>
          <w:sz w:val="22"/>
        </w:rPr>
        <w:t>:</w:t>
      </w:r>
      <w:r w:rsidR="003E49DB">
        <w:rPr>
          <w:sz w:val="22"/>
        </w:rPr>
        <w:t xml:space="preserve">  </w:t>
      </w:r>
      <w:r>
        <w:rPr>
          <w:sz w:val="22"/>
        </w:rPr>
        <w:t xml:space="preserve">We received two donations from Newmont Mine’s Community Investment Program. $500 for the </w:t>
      </w:r>
      <w:proofErr w:type="spellStart"/>
      <w:r>
        <w:rPr>
          <w:sz w:val="22"/>
        </w:rPr>
        <w:t>Breit</w:t>
      </w:r>
      <w:proofErr w:type="spellEnd"/>
      <w:r>
        <w:rPr>
          <w:sz w:val="22"/>
        </w:rPr>
        <w:t xml:space="preserve"> Awards dinner (submitted a grant application for $1500) and $750 toward Midland Days and the boxcar move.</w:t>
      </w:r>
    </w:p>
    <w:p w14:paraId="2FED8936" w14:textId="53B3BCE8" w:rsidR="00673879" w:rsidRPr="00B331F3" w:rsidRDefault="00C31E49" w:rsidP="00647E92">
      <w:pPr>
        <w:rPr>
          <w:sz w:val="22"/>
        </w:rPr>
      </w:pPr>
      <w:r>
        <w:rPr>
          <w:sz w:val="22"/>
        </w:rPr>
        <w:tab/>
      </w:r>
    </w:p>
    <w:p w14:paraId="30B1A2DA" w14:textId="2908DEF1" w:rsidR="00CD295E" w:rsidRDefault="005C1A8D" w:rsidP="00647E92">
      <w:pPr>
        <w:rPr>
          <w:sz w:val="22"/>
        </w:rPr>
      </w:pPr>
      <w:r>
        <w:rPr>
          <w:sz w:val="22"/>
        </w:rPr>
        <w:t>The meeting adjourned at</w:t>
      </w:r>
      <w:r w:rsidR="00A85BA6">
        <w:rPr>
          <w:sz w:val="22"/>
        </w:rPr>
        <w:t xml:space="preserve"> </w:t>
      </w:r>
      <w:r w:rsidR="00B46A6C">
        <w:rPr>
          <w:sz w:val="22"/>
        </w:rPr>
        <w:t>4:</w:t>
      </w:r>
      <w:r w:rsidR="004D2746">
        <w:rPr>
          <w:sz w:val="22"/>
        </w:rPr>
        <w:t>45</w:t>
      </w:r>
      <w:r w:rsidR="00A85BA6">
        <w:rPr>
          <w:sz w:val="22"/>
        </w:rPr>
        <w:t>p</w:t>
      </w:r>
      <w:r w:rsidR="00647E92" w:rsidRPr="00B331F3">
        <w:rPr>
          <w:sz w:val="22"/>
        </w:rPr>
        <w:t>m.</w:t>
      </w:r>
      <w:r w:rsidR="00A85BA6">
        <w:rPr>
          <w:sz w:val="22"/>
        </w:rPr>
        <w:t xml:space="preserve"> </w:t>
      </w:r>
      <w:r w:rsidR="00C80E64">
        <w:rPr>
          <w:sz w:val="22"/>
        </w:rPr>
        <w:t xml:space="preserve">The next meeting date/time is to be determined. </w:t>
      </w:r>
    </w:p>
    <w:p w14:paraId="545D8975" w14:textId="77777777" w:rsidR="00F24BB8" w:rsidRPr="00B331F3" w:rsidRDefault="00F24BB8" w:rsidP="00647E92">
      <w:pPr>
        <w:rPr>
          <w:sz w:val="22"/>
        </w:rPr>
      </w:pPr>
    </w:p>
    <w:p w14:paraId="29C14F87" w14:textId="77777777" w:rsidR="003454C2" w:rsidRPr="00B331F3" w:rsidRDefault="004A6AE1" w:rsidP="003454C2">
      <w:pPr>
        <w:rPr>
          <w:sz w:val="22"/>
        </w:rPr>
      </w:pPr>
      <w:r w:rsidRPr="00B331F3">
        <w:rPr>
          <w:sz w:val="22"/>
        </w:rPr>
        <w:t>___________</w:t>
      </w:r>
    </w:p>
    <w:p w14:paraId="7814A8B5" w14:textId="66602CFA" w:rsidR="00E37F8F" w:rsidRDefault="004D2746">
      <w:pPr>
        <w:rPr>
          <w:sz w:val="22"/>
        </w:rPr>
      </w:pPr>
      <w:r>
        <w:rPr>
          <w:sz w:val="22"/>
        </w:rPr>
        <w:t xml:space="preserve">Submitted by Sherri Albertson for </w:t>
      </w:r>
      <w:r w:rsidR="00D2090B" w:rsidRPr="00B331F3">
        <w:rPr>
          <w:sz w:val="22"/>
        </w:rPr>
        <w:t>Karla Schweitzer</w:t>
      </w:r>
      <w:r w:rsidR="00CD3582" w:rsidRPr="00B331F3">
        <w:rPr>
          <w:sz w:val="22"/>
        </w:rPr>
        <w:t xml:space="preserve"> </w:t>
      </w:r>
      <w:r w:rsidR="00A26A94">
        <w:rPr>
          <w:sz w:val="22"/>
        </w:rPr>
        <w:t>–</w:t>
      </w:r>
      <w:r w:rsidR="00CD3582" w:rsidRPr="00B331F3">
        <w:rPr>
          <w:sz w:val="22"/>
        </w:rPr>
        <w:t xml:space="preserve"> </w:t>
      </w:r>
      <w:r w:rsidR="003454C2" w:rsidRPr="00B331F3">
        <w:rPr>
          <w:sz w:val="22"/>
        </w:rPr>
        <w:t>Secretary</w:t>
      </w:r>
    </w:p>
    <w:sectPr w:rsidR="00E37F8F" w:rsidSect="00140D5A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1A42" w14:textId="77777777" w:rsidR="005766C9" w:rsidRDefault="005766C9">
      <w:pPr>
        <w:spacing w:line="240" w:lineRule="auto"/>
      </w:pPr>
      <w:r>
        <w:separator/>
      </w:r>
    </w:p>
  </w:endnote>
  <w:endnote w:type="continuationSeparator" w:id="0">
    <w:p w14:paraId="1953CAC6" w14:textId="77777777" w:rsidR="005766C9" w:rsidRDefault="00576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E578" w14:textId="77777777" w:rsidR="005766C9" w:rsidRDefault="005766C9">
      <w:pPr>
        <w:spacing w:line="240" w:lineRule="auto"/>
      </w:pPr>
      <w:r>
        <w:separator/>
      </w:r>
    </w:p>
  </w:footnote>
  <w:footnote w:type="continuationSeparator" w:id="0">
    <w:p w14:paraId="55FD9DDB" w14:textId="77777777" w:rsidR="005766C9" w:rsidRDefault="005766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321A" w14:textId="77777777" w:rsidR="00283C96" w:rsidRDefault="00283C9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1A8D">
      <w:rPr>
        <w:noProof/>
      </w:rPr>
      <w:t>2</w:t>
    </w:r>
    <w:r>
      <w:rPr>
        <w:noProof/>
      </w:rPr>
      <w:fldChar w:fldCharType="end"/>
    </w:r>
  </w:p>
  <w:p w14:paraId="105DF593" w14:textId="77777777" w:rsidR="00283C96" w:rsidRDefault="00283C96">
    <w:pPr>
      <w:pStyle w:val="Header"/>
    </w:pPr>
  </w:p>
  <w:p w14:paraId="7FA2D1FA" w14:textId="77777777" w:rsidR="00283C96" w:rsidRDefault="00283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B67BA"/>
    <w:multiLevelType w:val="hybridMultilevel"/>
    <w:tmpl w:val="A396370E"/>
    <w:lvl w:ilvl="0" w:tplc="5FD84006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2796F"/>
    <w:multiLevelType w:val="hybridMultilevel"/>
    <w:tmpl w:val="E904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F58CA"/>
    <w:multiLevelType w:val="hybridMultilevel"/>
    <w:tmpl w:val="16D401F6"/>
    <w:lvl w:ilvl="0" w:tplc="5F4EA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CB356D"/>
    <w:multiLevelType w:val="hybridMultilevel"/>
    <w:tmpl w:val="D3DAECE6"/>
    <w:lvl w:ilvl="0" w:tplc="9A98231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C2"/>
    <w:rsid w:val="000663A4"/>
    <w:rsid w:val="00085E52"/>
    <w:rsid w:val="000B3219"/>
    <w:rsid w:val="000C3B9E"/>
    <w:rsid w:val="00106208"/>
    <w:rsid w:val="001169D7"/>
    <w:rsid w:val="00140D5A"/>
    <w:rsid w:val="001530DC"/>
    <w:rsid w:val="001702D1"/>
    <w:rsid w:val="00194A55"/>
    <w:rsid w:val="001A6A9F"/>
    <w:rsid w:val="001C1903"/>
    <w:rsid w:val="001D1D24"/>
    <w:rsid w:val="001D5267"/>
    <w:rsid w:val="0020465A"/>
    <w:rsid w:val="00246005"/>
    <w:rsid w:val="00283C96"/>
    <w:rsid w:val="002C01B6"/>
    <w:rsid w:val="002E3D7D"/>
    <w:rsid w:val="00307AF4"/>
    <w:rsid w:val="00336CA7"/>
    <w:rsid w:val="003454C2"/>
    <w:rsid w:val="003624CC"/>
    <w:rsid w:val="00383FEC"/>
    <w:rsid w:val="00392043"/>
    <w:rsid w:val="00396817"/>
    <w:rsid w:val="003A1A96"/>
    <w:rsid w:val="003D5669"/>
    <w:rsid w:val="003E0CD7"/>
    <w:rsid w:val="003E49DB"/>
    <w:rsid w:val="004164D1"/>
    <w:rsid w:val="004464E3"/>
    <w:rsid w:val="004468D7"/>
    <w:rsid w:val="00463DC8"/>
    <w:rsid w:val="00483917"/>
    <w:rsid w:val="0049237F"/>
    <w:rsid w:val="004A6AE1"/>
    <w:rsid w:val="004D2746"/>
    <w:rsid w:val="00502EA7"/>
    <w:rsid w:val="00530F0D"/>
    <w:rsid w:val="00533474"/>
    <w:rsid w:val="005533C5"/>
    <w:rsid w:val="005766C9"/>
    <w:rsid w:val="00580CE4"/>
    <w:rsid w:val="005C0EB7"/>
    <w:rsid w:val="005C1A8D"/>
    <w:rsid w:val="005D44EF"/>
    <w:rsid w:val="00601988"/>
    <w:rsid w:val="0063415A"/>
    <w:rsid w:val="00647E92"/>
    <w:rsid w:val="006520C9"/>
    <w:rsid w:val="00673879"/>
    <w:rsid w:val="00673935"/>
    <w:rsid w:val="00684A27"/>
    <w:rsid w:val="00685BB0"/>
    <w:rsid w:val="006900DC"/>
    <w:rsid w:val="0073535F"/>
    <w:rsid w:val="00735BE1"/>
    <w:rsid w:val="00745341"/>
    <w:rsid w:val="00756C37"/>
    <w:rsid w:val="007B7DD3"/>
    <w:rsid w:val="007D40D7"/>
    <w:rsid w:val="00832020"/>
    <w:rsid w:val="00834586"/>
    <w:rsid w:val="00852FE7"/>
    <w:rsid w:val="00860F73"/>
    <w:rsid w:val="00862533"/>
    <w:rsid w:val="008E7E92"/>
    <w:rsid w:val="008F6B0D"/>
    <w:rsid w:val="00901C89"/>
    <w:rsid w:val="00933FC2"/>
    <w:rsid w:val="00937178"/>
    <w:rsid w:val="0098142F"/>
    <w:rsid w:val="009C0900"/>
    <w:rsid w:val="009C1141"/>
    <w:rsid w:val="009F7459"/>
    <w:rsid w:val="00A20195"/>
    <w:rsid w:val="00A26A94"/>
    <w:rsid w:val="00A30E65"/>
    <w:rsid w:val="00A3561D"/>
    <w:rsid w:val="00A44110"/>
    <w:rsid w:val="00A61642"/>
    <w:rsid w:val="00A85BA6"/>
    <w:rsid w:val="00AD19C4"/>
    <w:rsid w:val="00AD1A85"/>
    <w:rsid w:val="00B07AC2"/>
    <w:rsid w:val="00B161D3"/>
    <w:rsid w:val="00B331F3"/>
    <w:rsid w:val="00B42C9C"/>
    <w:rsid w:val="00B46A6C"/>
    <w:rsid w:val="00B764CD"/>
    <w:rsid w:val="00B95699"/>
    <w:rsid w:val="00B95B22"/>
    <w:rsid w:val="00BC1C22"/>
    <w:rsid w:val="00BC3D2B"/>
    <w:rsid w:val="00C0058E"/>
    <w:rsid w:val="00C0148A"/>
    <w:rsid w:val="00C31E49"/>
    <w:rsid w:val="00C463F0"/>
    <w:rsid w:val="00C57C63"/>
    <w:rsid w:val="00C77370"/>
    <w:rsid w:val="00C80E64"/>
    <w:rsid w:val="00C9405A"/>
    <w:rsid w:val="00CA3677"/>
    <w:rsid w:val="00CC5092"/>
    <w:rsid w:val="00CD295E"/>
    <w:rsid w:val="00CD3582"/>
    <w:rsid w:val="00CF27A4"/>
    <w:rsid w:val="00CF6F70"/>
    <w:rsid w:val="00CF7D25"/>
    <w:rsid w:val="00D173DC"/>
    <w:rsid w:val="00D2090B"/>
    <w:rsid w:val="00D34F5F"/>
    <w:rsid w:val="00D375A9"/>
    <w:rsid w:val="00D44AD0"/>
    <w:rsid w:val="00D676A5"/>
    <w:rsid w:val="00D67A6B"/>
    <w:rsid w:val="00D953BC"/>
    <w:rsid w:val="00DA342E"/>
    <w:rsid w:val="00E05012"/>
    <w:rsid w:val="00E1419E"/>
    <w:rsid w:val="00E37F8F"/>
    <w:rsid w:val="00E47F0E"/>
    <w:rsid w:val="00EB3BC0"/>
    <w:rsid w:val="00F24BB8"/>
    <w:rsid w:val="00FA6A1C"/>
    <w:rsid w:val="00FB2D9F"/>
    <w:rsid w:val="00FC0124"/>
    <w:rsid w:val="00FC2E86"/>
    <w:rsid w:val="00FC7CD7"/>
    <w:rsid w:val="00FD04F0"/>
    <w:rsid w:val="00FD203D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D022"/>
  <w15:chartTrackingRefBased/>
  <w15:docId w15:val="{FF3A8A81-A59B-4B89-9CF5-84230E5D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C2"/>
    <w:pPr>
      <w:spacing w:line="276" w:lineRule="auto"/>
    </w:pPr>
    <w:rPr>
      <w:rFonts w:ascii="Book Antiqua" w:hAnsi="Book Antiqu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FC7CD7"/>
    <w:pPr>
      <w:spacing w:line="240" w:lineRule="auto"/>
      <w:ind w:left="72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3454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454C2"/>
    <w:rPr>
      <w:rFonts w:ascii="Book Antiqua" w:hAnsi="Book Antiqua" w:cs="Times New Roman"/>
      <w:sz w:val="24"/>
      <w:szCs w:val="22"/>
    </w:rPr>
  </w:style>
  <w:style w:type="paragraph" w:styleId="NoSpacing">
    <w:name w:val="No Spacing"/>
    <w:uiPriority w:val="1"/>
    <w:qFormat/>
    <w:rsid w:val="003454C2"/>
    <w:rPr>
      <w:rFonts w:ascii="Book Antiqua" w:hAnsi="Book Antiqua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E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E7E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30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0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azette.com/pikespeakcourier/old-boxcar-returns-home-to-midland-depot-in-divide/article_68d93106-127c-11ec-8e89-836da48eca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Teller Historic and Environmental Coalition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Teller Historic and Environmental Coalition</dc:title>
  <dc:subject/>
  <dc:creator>Marion</dc:creator>
  <cp:keywords/>
  <cp:lastModifiedBy>Sherri Albertson</cp:lastModifiedBy>
  <cp:revision>11</cp:revision>
  <cp:lastPrinted>2019-10-15T17:45:00Z</cp:lastPrinted>
  <dcterms:created xsi:type="dcterms:W3CDTF">2021-09-25T20:33:00Z</dcterms:created>
  <dcterms:modified xsi:type="dcterms:W3CDTF">2021-09-25T21:19:00Z</dcterms:modified>
</cp:coreProperties>
</file>